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0" w:rsidRPr="005E619D" w:rsidRDefault="005E619D" w:rsidP="005E619D">
      <w:pPr>
        <w:rPr>
          <w:rFonts w:ascii="Arial" w:hAnsi="Arial" w:cs="Arial"/>
          <w:sz w:val="24"/>
        </w:rPr>
      </w:pPr>
      <w:bookmarkStart w:id="0" w:name="_GoBack"/>
      <w:bookmarkEnd w:id="0"/>
      <w:r w:rsidRPr="005E619D">
        <w:rPr>
          <w:rFonts w:ascii="Arial" w:hAnsi="Arial" w:cs="Arial"/>
          <w:sz w:val="24"/>
          <w:lang w:val="cy-GB"/>
        </w:rPr>
        <w:t>Cynhelir Seremoni Gwobrau Cydnabyddiaeth Bwrdd Diogelu Rhanbarthol Caerdydd a’r Fro ddydd Gwener 15 Tachwedd 2019 yn goron ar yr Wythnos Diogelu Genedlaethol.</w:t>
      </w:r>
      <w:r w:rsidR="00986C65" w:rsidRPr="005E619D">
        <w:rPr>
          <w:rFonts w:ascii="Arial" w:hAnsi="Arial" w:cs="Arial"/>
          <w:sz w:val="24"/>
        </w:rPr>
        <w:t xml:space="preserve"> </w:t>
      </w:r>
      <w:r w:rsidRPr="005E619D">
        <w:rPr>
          <w:rFonts w:ascii="Arial" w:hAnsi="Arial" w:cs="Arial"/>
          <w:sz w:val="24"/>
          <w:lang w:val="cy-GB"/>
        </w:rPr>
        <w:t>Fe’i cynhelir i gydnabod cyfraniadau rhagorol at ddiogelu mewn cyd-destun amlasiantaethol.</w:t>
      </w:r>
      <w:r w:rsidR="00770DD1" w:rsidRPr="005E619D">
        <w:rPr>
          <w:rFonts w:ascii="Arial" w:hAnsi="Arial" w:cs="Arial"/>
          <w:sz w:val="24"/>
        </w:rPr>
        <w:t xml:space="preserve"> </w:t>
      </w:r>
      <w:r w:rsidRPr="005E619D">
        <w:rPr>
          <w:rFonts w:ascii="Arial" w:hAnsi="Arial" w:cs="Arial"/>
          <w:sz w:val="24"/>
          <w:lang w:val="cy-GB"/>
        </w:rPr>
        <w:t>Bydd y noson yn ddathliad ac yn cydnabod y rheini sydd wedi cael effaith go iawn ar fywydau pobl drwy gydol y flwyddyn.</w:t>
      </w:r>
      <w:r w:rsidR="00770DD1" w:rsidRPr="005E619D">
        <w:rPr>
          <w:rFonts w:ascii="Arial" w:hAnsi="Arial" w:cs="Arial"/>
          <w:sz w:val="24"/>
        </w:rPr>
        <w:t xml:space="preserve"> </w:t>
      </w:r>
      <w:r w:rsidR="00770DD1" w:rsidRPr="00986C65">
        <w:rPr>
          <w:rFonts w:ascii="Arial" w:hAnsi="Arial" w:cs="Arial"/>
          <w:sz w:val="24"/>
        </w:rPr>
        <w:br/>
      </w:r>
      <w:r w:rsidR="00770DD1" w:rsidRPr="00986C65">
        <w:rPr>
          <w:rFonts w:ascii="Arial" w:hAnsi="Arial" w:cs="Arial"/>
          <w:sz w:val="24"/>
        </w:rPr>
        <w:br/>
      </w:r>
      <w:r w:rsidRPr="005E619D">
        <w:rPr>
          <w:rFonts w:ascii="Arial" w:hAnsi="Arial" w:cs="Arial"/>
          <w:sz w:val="24"/>
          <w:lang w:val="cy-GB"/>
        </w:rPr>
        <w:t>Yn ogystal â chydnabod ymdrechion yr unigolyn, bydd hefyd yn dangos i’r enillwyr, cydweithwyr a gweithwyr diogelu proffesiynol eraill fod eu gwaith caled yn cael ei werthfawrogi gan y Bwrdd.</w:t>
      </w:r>
    </w:p>
    <w:p w:rsidR="00770DD1" w:rsidRPr="005E619D" w:rsidRDefault="005E619D" w:rsidP="005E619D">
      <w:pPr>
        <w:rPr>
          <w:rFonts w:ascii="Arial" w:hAnsi="Arial" w:cs="Arial"/>
          <w:color w:val="7030A0"/>
          <w:sz w:val="24"/>
        </w:rPr>
      </w:pPr>
      <w:r w:rsidRPr="005E619D">
        <w:rPr>
          <w:rFonts w:ascii="Arial" w:hAnsi="Arial" w:cs="Arial"/>
          <w:sz w:val="24"/>
          <w:lang w:val="cy-GB"/>
        </w:rPr>
        <w:t>Os hoffech enwebu unigolyn sy’n bodloni’r meini prawf uchod yn eich barn chi, cwblhewch y ffurflen isod a’i dychwelyd i’r Uned Fusnes:</w:t>
      </w:r>
      <w:r w:rsidR="00B15E3E" w:rsidRPr="005E619D">
        <w:rPr>
          <w:rFonts w:ascii="Arial" w:hAnsi="Arial" w:cs="Arial"/>
          <w:sz w:val="24"/>
        </w:rPr>
        <w:t xml:space="preserve"> </w:t>
      </w:r>
      <w:hyperlink r:id="rId7" w:history="1">
        <w:r w:rsidRPr="005E619D">
          <w:rPr>
            <w:rStyle w:val="Hyperlink"/>
            <w:rFonts w:ascii="Arial" w:hAnsi="Arial" w:cs="Arial"/>
            <w:color w:val="auto"/>
            <w:sz w:val="24"/>
            <w:lang w:val="cy-GB"/>
          </w:rPr>
          <w:t>BDRhCaerdyddarFro@caerdydd.gov.uk</w:t>
        </w:r>
      </w:hyperlink>
      <w:r w:rsidRPr="005E619D">
        <w:rPr>
          <w:rFonts w:ascii="Arial" w:hAnsi="Arial" w:cs="Arial"/>
          <w:color w:val="7030A0"/>
          <w:sz w:val="24"/>
          <w:lang w:val="cy-GB"/>
        </w:rPr>
        <w:t xml:space="preserve"> / </w:t>
      </w:r>
      <w:r w:rsidRPr="005E619D">
        <w:rPr>
          <w:rFonts w:ascii="Arial" w:hAnsi="Arial" w:cs="Arial"/>
          <w:sz w:val="24"/>
          <w:lang w:val="cy-GB"/>
        </w:rPr>
        <w:t>Ystafell 342 Neuadd y Sir Caerdydd CF10 4UW:</w:t>
      </w:r>
    </w:p>
    <w:p w:rsidR="005E619D" w:rsidRDefault="005E619D" w:rsidP="005E61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E619D">
        <w:rPr>
          <w:rFonts w:ascii="Arial" w:hAnsi="Arial" w:cs="Arial"/>
          <w:b/>
          <w:sz w:val="24"/>
          <w:lang w:val="cy-GB"/>
        </w:rPr>
        <w:t>Enw’r Enwebai</w:t>
      </w:r>
      <w:r w:rsidRPr="005E619D"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5E619D" w:rsidRDefault="005E619D" w:rsidP="005E61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E619D">
        <w:rPr>
          <w:rFonts w:ascii="Arial" w:hAnsi="Arial" w:cs="Arial"/>
          <w:b/>
          <w:sz w:val="24"/>
          <w:lang w:val="cy-GB"/>
        </w:rPr>
        <w:t>Enw Sefydliad yr Enwebai</w:t>
      </w:r>
      <w:r w:rsidRPr="005E619D"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5E619D" w:rsidRDefault="005E619D" w:rsidP="005E61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E619D">
        <w:rPr>
          <w:rFonts w:ascii="Arial" w:hAnsi="Arial" w:cs="Arial"/>
          <w:b/>
          <w:sz w:val="24"/>
          <w:lang w:val="cy-GB"/>
        </w:rPr>
        <w:t>Rôl yr Enwebai</w:t>
      </w:r>
      <w:r w:rsidRPr="005E619D"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 w:rsidRPr="00B15E3E">
        <w:rPr>
          <w:rFonts w:ascii="Arial" w:hAnsi="Arial" w:cs="Arial"/>
          <w:b/>
          <w:color w:val="00B050"/>
          <w:sz w:val="24"/>
        </w:rPr>
        <w:br/>
      </w:r>
    </w:p>
    <w:p w:rsidR="005E619D" w:rsidRDefault="005E619D" w:rsidP="005E61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E619D">
        <w:rPr>
          <w:rFonts w:ascii="Arial" w:hAnsi="Arial" w:cs="Arial"/>
          <w:b/>
          <w:sz w:val="24"/>
          <w:lang w:val="cy-GB"/>
        </w:rPr>
        <w:t>Esboniwch pam eich bod wedi dewis y person hwn i gael ei enwebu am Wobr</w:t>
      </w:r>
      <w:r w:rsidRPr="005E619D"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B15E3E" w:rsidRP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5E619D" w:rsidRPr="005E619D" w:rsidRDefault="005E619D" w:rsidP="005E61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E619D">
        <w:rPr>
          <w:rFonts w:ascii="Arial" w:hAnsi="Arial" w:cs="Arial"/>
          <w:b/>
          <w:sz w:val="24"/>
          <w:lang w:val="cy-GB"/>
        </w:rPr>
        <w:t xml:space="preserve">Manylion y person sy’n cyflwyno’r enwebiad </w:t>
      </w:r>
      <w:r w:rsidRPr="005E619D">
        <w:rPr>
          <w:rFonts w:ascii="Arial" w:hAnsi="Arial" w:cs="Arial"/>
          <w:b/>
          <w:i/>
          <w:sz w:val="24"/>
          <w:lang w:val="cy-GB"/>
        </w:rPr>
        <w:t>(enw, sefydliad, cyfeiriad e-bost)</w:t>
      </w:r>
    </w:p>
    <w:p w:rsidR="00770DD1" w:rsidRDefault="00770DD1" w:rsidP="00770DD1">
      <w:pPr>
        <w:tabs>
          <w:tab w:val="left" w:pos="13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5640" wp14:editId="7B91983C">
                <wp:simplePos x="0" y="0"/>
                <wp:positionH relativeFrom="column">
                  <wp:posOffset>-180975</wp:posOffset>
                </wp:positionH>
                <wp:positionV relativeFrom="paragraph">
                  <wp:posOffset>3057525</wp:posOffset>
                </wp:positionV>
                <wp:extent cx="618172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856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240.75pt;width:486.7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" fillcolor="white [3201]" strokeweight=".5pt">
                <v:textbox>
                  <w:txbxContent>
                    <w:p w:rsidR="00770DD1" w:rsidRDefault="00770DD1" w:rsidP="00770DD1"/>
                  </w:txbxContent>
                </v:textbox>
              </v:shape>
            </w:pict>
          </mc:Fallback>
        </mc:AlternateContent>
      </w:r>
    </w:p>
    <w:p w:rsidR="00770DD1" w:rsidRPr="00770DD1" w:rsidRDefault="00770DD1" w:rsidP="00B15E3E">
      <w:pPr>
        <w:tabs>
          <w:tab w:val="left" w:pos="1875"/>
        </w:tabs>
        <w:rPr>
          <w:rFonts w:ascii="Arial" w:hAnsi="Arial" w:cs="Arial"/>
          <w:b/>
          <w:color w:val="FF0000"/>
          <w:sz w:val="28"/>
          <w:u w:val="single"/>
        </w:rPr>
      </w:pPr>
    </w:p>
    <w:sectPr w:rsidR="00770DD1" w:rsidRPr="00770DD1" w:rsidSect="00770DD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D1" w:rsidRDefault="00770DD1" w:rsidP="00770DD1">
      <w:pPr>
        <w:spacing w:after="0" w:line="240" w:lineRule="auto"/>
      </w:pPr>
      <w:r>
        <w:separator/>
      </w:r>
    </w:p>
  </w:endnote>
  <w:end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D1" w:rsidRDefault="00770DD1" w:rsidP="00770DD1">
      <w:pPr>
        <w:spacing w:after="0" w:line="240" w:lineRule="auto"/>
      </w:pPr>
      <w:r>
        <w:separator/>
      </w:r>
    </w:p>
  </w:footnote>
  <w:foot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D1" w:rsidRPr="00986C65" w:rsidRDefault="00B15E3E" w:rsidP="00770DD1">
    <w:pPr>
      <w:jc w:val="center"/>
      <w:rPr>
        <w:rFonts w:ascii="Arial" w:hAnsi="Arial" w:cs="Arial"/>
        <w:b/>
        <w:sz w:val="24"/>
        <w:u w:val="single"/>
      </w:rPr>
    </w:pP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-78105</wp:posOffset>
          </wp:positionV>
          <wp:extent cx="1571625" cy="70739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-97155</wp:posOffset>
          </wp:positionV>
          <wp:extent cx="923925" cy="849630"/>
          <wp:effectExtent l="0" t="0" r="9525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19D">
      <w:rPr>
        <w:rFonts w:ascii="Arial" w:hAnsi="Arial" w:cs="Arial"/>
        <w:b/>
        <w:noProof/>
        <w:sz w:val="24"/>
        <w:u w:val="single"/>
        <w:lang w:val="cy-GB" w:eastAsia="cy-GB"/>
      </w:rPr>
      <w:t>Wythnos Diogelu Genedlaethol</w:t>
    </w:r>
    <w:r w:rsidR="00770DD1" w:rsidRPr="00986C65">
      <w:rPr>
        <w:rFonts w:ascii="Arial" w:hAnsi="Arial" w:cs="Arial"/>
        <w:b/>
        <w:sz w:val="24"/>
        <w:u w:val="single"/>
      </w:rPr>
      <w:t xml:space="preserve"> </w:t>
    </w:r>
    <w:r w:rsidR="00770DD1" w:rsidRPr="00986C65">
      <w:rPr>
        <w:rFonts w:ascii="Arial" w:hAnsi="Arial" w:cs="Arial"/>
        <w:b/>
        <w:sz w:val="24"/>
        <w:u w:val="single"/>
      </w:rPr>
      <w:br/>
    </w:r>
    <w:r w:rsidR="00986C65" w:rsidRPr="00986C65">
      <w:rPr>
        <w:rFonts w:ascii="Arial" w:hAnsi="Arial" w:cs="Arial"/>
        <w:b/>
        <w:sz w:val="24"/>
        <w:u w:val="single"/>
      </w:rPr>
      <w:t xml:space="preserve">11 – 15 </w:t>
    </w:r>
    <w:r w:rsidR="005E619D">
      <w:rPr>
        <w:rFonts w:ascii="Arial" w:hAnsi="Arial" w:cs="Arial"/>
        <w:b/>
        <w:sz w:val="24"/>
        <w:u w:val="single"/>
      </w:rPr>
      <w:t>Tachwedd</w:t>
    </w:r>
    <w:r w:rsidR="00986C65" w:rsidRPr="00986C65">
      <w:rPr>
        <w:rFonts w:ascii="Arial" w:hAnsi="Arial" w:cs="Arial"/>
        <w:b/>
        <w:sz w:val="24"/>
        <w:u w:val="single"/>
      </w:rPr>
      <w:t xml:space="preserve"> 2019</w:t>
    </w:r>
    <w:r w:rsidR="00770DD1" w:rsidRPr="00986C65">
      <w:rPr>
        <w:rFonts w:ascii="Arial" w:hAnsi="Arial" w:cs="Arial"/>
        <w:b/>
        <w:sz w:val="24"/>
        <w:u w:val="single"/>
      </w:rPr>
      <w:br/>
    </w:r>
    <w:r w:rsidR="005E619D">
      <w:rPr>
        <w:rFonts w:ascii="Arial" w:hAnsi="Arial" w:cs="Arial"/>
        <w:b/>
        <w:sz w:val="24"/>
        <w:u w:val="single"/>
      </w:rPr>
      <w:t>Seremoni Gwobrau Cydnabyddiaeth</w:t>
    </w:r>
  </w:p>
  <w:p w:rsidR="00770DD1" w:rsidRDefault="00770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386"/>
    <w:multiLevelType w:val="hybridMultilevel"/>
    <w:tmpl w:val="C08EBBC2"/>
    <w:lvl w:ilvl="0" w:tplc="80C6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1"/>
    <w:rsid w:val="000A21E1"/>
    <w:rsid w:val="00102820"/>
    <w:rsid w:val="00164B10"/>
    <w:rsid w:val="001F68D7"/>
    <w:rsid w:val="0020604D"/>
    <w:rsid w:val="00262D37"/>
    <w:rsid w:val="00553210"/>
    <w:rsid w:val="005E619D"/>
    <w:rsid w:val="006332E9"/>
    <w:rsid w:val="00770DD1"/>
    <w:rsid w:val="00986C65"/>
    <w:rsid w:val="009F1A62"/>
    <w:rsid w:val="00AF1E65"/>
    <w:rsid w:val="00B15E3E"/>
    <w:rsid w:val="00DA75C6"/>
    <w:rsid w:val="00D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DC95C9C-23C2-4B79-B64A-4841F8B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1"/>
  </w:style>
  <w:style w:type="paragraph" w:styleId="Footer">
    <w:name w:val="footer"/>
    <w:basedOn w:val="Normal"/>
    <w:link w:val="Foot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1"/>
  </w:style>
  <w:style w:type="character" w:styleId="Hyperlink">
    <w:name w:val="Hyperlink"/>
    <w:basedOn w:val="DefaultParagraphFont"/>
    <w:uiPriority w:val="99"/>
    <w:unhideWhenUsed/>
    <w:rsid w:val="00770D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RhCaerdyddarFro@caerdyd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Shioda, Zoe</dc:creator>
  <cp:keywords/>
  <dc:description/>
  <cp:lastModifiedBy>Jones, Nicola</cp:lastModifiedBy>
  <cp:revision>2</cp:revision>
  <dcterms:created xsi:type="dcterms:W3CDTF">2019-08-05T07:53:00Z</dcterms:created>
  <dcterms:modified xsi:type="dcterms:W3CDTF">2019-08-05T07:53:00Z</dcterms:modified>
</cp:coreProperties>
</file>